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:rsidR="00026510" w:rsidRDefault="00026510" w:rsidP="00026510">
      <w:pPr>
        <w:jc w:val="center"/>
        <w:rPr>
          <w:b/>
          <w:sz w:val="32"/>
          <w:szCs w:val="32"/>
        </w:rPr>
      </w:pPr>
    </w:p>
    <w:p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2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:rsidR="00026510" w:rsidRPr="00026510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26510">
        <w:rPr>
          <w:rFonts w:ascii="Times New Roman" w:eastAsia="Times New Roman" w:hAnsi="Times New Roman" w:cs="Times New Roman"/>
          <w:b/>
          <w:sz w:val="32"/>
          <w:szCs w:val="32"/>
        </w:rPr>
        <w:t>Сервис для информирования налогового органа о доступности (предстоящей недоступности) информационной системы налогоплательщика участника налогового мониторинга</w:t>
      </w:r>
    </w:p>
    <w:p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1" w:name="_GoBack"/>
      <w:bookmarkEnd w:id="1"/>
    </w:p>
    <w:p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6510" w:rsidRPr="00AC7435" w:rsidRDefault="00026510" w:rsidP="00026510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2" w:name="_Toc333349167"/>
      <w:bookmarkStart w:id="3" w:name="_Toc333441214"/>
      <w:bookmarkStart w:id="4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 w:rsidRPr="00026510">
        <w:rPr>
          <w:rFonts w:ascii="Times New Roman" w:eastAsia="Times New Roman" w:hAnsi="Times New Roman" w:cs="Times New Roman"/>
          <w:sz w:val="32"/>
          <w:szCs w:val="32"/>
        </w:rPr>
        <w:t>6</w:t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2"/>
      <w:bookmarkEnd w:id="3"/>
      <w:bookmarkEnd w:id="4"/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Default="00026510" w:rsidP="00026510">
      <w:pPr>
        <w:jc w:val="center"/>
        <w:rPr>
          <w:b/>
          <w:sz w:val="32"/>
          <w:szCs w:val="32"/>
        </w:rPr>
      </w:pPr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Default="00026510" w:rsidP="00026510">
      <w:pPr>
        <w:jc w:val="center"/>
        <w:rPr>
          <w:b/>
          <w:sz w:val="32"/>
          <w:szCs w:val="32"/>
        </w:rPr>
      </w:pPr>
    </w:p>
    <w:p w:rsidR="00026510" w:rsidRDefault="00026510" w:rsidP="00026510">
      <w:pPr>
        <w:jc w:val="center"/>
        <w:rPr>
          <w:b/>
          <w:sz w:val="32"/>
          <w:szCs w:val="32"/>
        </w:rPr>
      </w:pPr>
    </w:p>
    <w:p w:rsidR="00026510" w:rsidRPr="00323E4F" w:rsidRDefault="00026510" w:rsidP="00026510">
      <w:pPr>
        <w:jc w:val="center"/>
        <w:rPr>
          <w:b/>
          <w:sz w:val="32"/>
          <w:szCs w:val="32"/>
        </w:rPr>
      </w:pPr>
    </w:p>
    <w:p w:rsidR="00026510" w:rsidRPr="009C52A1" w:rsidRDefault="00026510" w:rsidP="00026510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2022</w:t>
      </w:r>
    </w:p>
    <w:bookmarkEnd w:id="0"/>
    <w:p w:rsidR="00CD59A9" w:rsidRPr="006321EC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:rsidR="00CD59A9" w:rsidRPr="006321EC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5387"/>
      </w:tblGrid>
      <w:tr w:rsidR="00CD59A9" w:rsidRPr="006321EC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Автор</w:t>
            </w:r>
          </w:p>
        </w:tc>
        <w:tc>
          <w:tcPr>
            <w:tcW w:w="5387" w:type="dxa"/>
          </w:tcPr>
          <w:p w:rsidR="00CD59A9" w:rsidRPr="006321EC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6321EC">
              <w:rPr>
                <w:sz w:val="28"/>
                <w:szCs w:val="28"/>
              </w:rPr>
              <w:t>Изменения</w:t>
            </w:r>
          </w:p>
        </w:tc>
      </w:tr>
      <w:tr w:rsidR="00CD59A9" w:rsidRPr="006321EC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D40E1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6321EC" w:rsidRDefault="003B4EF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6321EC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D59A9" w:rsidRPr="006321EC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21EC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21EC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21EC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21EC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6321EC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D59A9" w:rsidRPr="006321EC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:rsidR="00CD59A9" w:rsidRPr="006321EC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p w:rsidR="00CD59A9" w:rsidRPr="006321EC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03"/>
        <w:gridCol w:w="7403"/>
      </w:tblGrid>
      <w:tr w:rsidR="006321EC" w:rsidRPr="006321EC" w:rsidTr="006321EC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6321EC">
              <w:rPr>
                <w:sz w:val="28"/>
                <w:szCs w:val="28"/>
                <w:lang w:eastAsia="en-US"/>
              </w:rPr>
              <w:t>Термин/сокращение</w:t>
            </w:r>
          </w:p>
        </w:tc>
        <w:tc>
          <w:tcPr>
            <w:tcW w:w="7403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pStyle w:val="a7"/>
              <w:spacing w:line="254" w:lineRule="auto"/>
              <w:jc w:val="both"/>
              <w:rPr>
                <w:sz w:val="28"/>
                <w:szCs w:val="28"/>
                <w:lang w:eastAsia="en-US"/>
              </w:rPr>
            </w:pPr>
            <w:r w:rsidRPr="006321EC">
              <w:rPr>
                <w:sz w:val="28"/>
                <w:szCs w:val="28"/>
                <w:lang w:eastAsia="en-US"/>
              </w:rPr>
              <w:t>Описание</w:t>
            </w:r>
          </w:p>
        </w:tc>
      </w:tr>
      <w:tr w:rsidR="006321EC" w:rsidRPr="002D40E1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API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pplication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Programming Interface — 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программный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интерфейс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приложения</w:t>
            </w:r>
            <w:proofErr w:type="spellEnd"/>
          </w:p>
        </w:tc>
      </w:tr>
      <w:tr w:rsidR="006321EC" w:rsidRPr="002D40E1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HTTP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HyperText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Transfer Protocol — «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протокол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передачи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 </w:t>
            </w:r>
            <w:proofErr w:type="spellStart"/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begin"/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 HYPERLINK "https://ru.wikipedia.org/wiki/%D0%93%D0%B8%D0%BF%D0%B5%D1%80%D1%82%D0%B5%D0%BA%D1%81%D1%82" \o "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instrText>Гипертекст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instrText xml:space="preserve">" </w:instrTex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separate"/>
            </w:r>
            <w:r w:rsidRPr="006321EC">
              <w:rPr>
                <w:rStyle w:val="a6"/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гипертекста</w:t>
            </w:r>
            <w:proofErr w:type="spellEnd"/>
            <w:r w:rsidRPr="006321EC">
              <w:rPr>
                <w:rFonts w:ascii="Times New Roman" w:hAnsi="Times New Roman" w:cs="Times New Roman"/>
                <w:sz w:val="28"/>
                <w:szCs w:val="28"/>
              </w:rPr>
              <w:fldChar w:fldCharType="end"/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»</w:t>
            </w:r>
          </w:p>
        </w:tc>
      </w:tr>
      <w:tr w:rsidR="006321EC" w:rsidRPr="006321EC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POST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Метод</w:t>
            </w:r>
            <w:proofErr w:type="spellEnd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запроса</w:t>
            </w:r>
            <w:proofErr w:type="spellEnd"/>
          </w:p>
        </w:tc>
      </w:tr>
      <w:tr w:rsidR="006321EC" w:rsidRPr="006321EC" w:rsidTr="006321EC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XSD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X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ML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S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chema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321EC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d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efinition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6321EC" w:rsidRPr="002D40E1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XML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eXtensible</w:t>
            </w:r>
            <w:proofErr w:type="spellEnd"/>
            <w:r w:rsidRPr="006321EC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Markup Language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—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расширяемый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язык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разметки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</w:tr>
      <w:tr w:rsidR="006321EC" w:rsidRPr="006321EC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ИС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Информационная система</w:t>
            </w:r>
          </w:p>
        </w:tc>
      </w:tr>
      <w:tr w:rsidR="006321EC" w:rsidRPr="006321EC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НП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Налогоплательщик</w:t>
            </w:r>
          </w:p>
        </w:tc>
      </w:tr>
      <w:tr w:rsidR="006321EC" w:rsidRPr="006321EC" w:rsidTr="006321EC">
        <w:trPr>
          <w:trHeight w:val="315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8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double" w:sz="6" w:space="0" w:color="auto"/>
            </w:tcBorders>
            <w:noWrap/>
            <w:hideMark/>
          </w:tcPr>
          <w:p w:rsidR="006321EC" w:rsidRPr="006321EC" w:rsidRDefault="006321EC">
            <w:pPr>
              <w:spacing w:line="24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iCs/>
                <w:sz w:val="28"/>
                <w:szCs w:val="28"/>
              </w:rPr>
              <w:t>Налоговый орган</w:t>
            </w:r>
          </w:p>
        </w:tc>
      </w:tr>
    </w:tbl>
    <w:p w:rsidR="005D3C7B" w:rsidRPr="006321EC" w:rsidRDefault="005D3C7B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3C7B" w:rsidRPr="006321EC" w:rsidRDefault="005D3C7B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3C7B" w:rsidRPr="006321EC" w:rsidRDefault="005D3C7B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019E" w:rsidRPr="006321EC" w:rsidRDefault="00BF019E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6321EC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:rsidR="00CD59A9" w:rsidRPr="006321EC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14DA8" w:rsidRPr="006321EC" w:rsidRDefault="00CD59A9" w:rsidP="00314DA8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          Целью реализации сервиса является направление запроса </w:t>
      </w:r>
      <w:r w:rsidR="005D3C7B" w:rsidRPr="006321EC">
        <w:rPr>
          <w:rFonts w:ascii="Times New Roman" w:hAnsi="Times New Roman" w:cs="Times New Roman"/>
          <w:sz w:val="28"/>
          <w:szCs w:val="28"/>
          <w:lang w:val="ru-RU"/>
        </w:rPr>
        <w:t>по</w:t>
      </w:r>
      <w:r w:rsidR="00314DA8"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3C7B" w:rsidRPr="006321EC">
        <w:rPr>
          <w:rFonts w:ascii="Times New Roman" w:hAnsi="Times New Roman" w:cs="Times New Roman"/>
          <w:sz w:val="28"/>
          <w:szCs w:val="28"/>
          <w:lang w:val="ru-RU"/>
        </w:rPr>
        <w:t>информированию доступности (планируемой недоступности) информационной системы налогоплательщика</w:t>
      </w:r>
      <w:r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. Получение информации происходит путём обращения к специализированному API (Сервису) </w:t>
      </w:r>
      <w:r w:rsidR="005D3C7B" w:rsidRPr="006321EC">
        <w:rPr>
          <w:rFonts w:ascii="Times New Roman" w:hAnsi="Times New Roman" w:cs="Times New Roman"/>
          <w:sz w:val="28"/>
          <w:szCs w:val="28"/>
          <w:lang w:val="ru-RU"/>
        </w:rPr>
        <w:t>налогового органа</w:t>
      </w:r>
      <w:r w:rsidR="00314DA8" w:rsidRPr="006321EC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D59A9" w:rsidRPr="006321EC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6321EC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:rsidR="00CD59A9" w:rsidRPr="006321EC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7664" w:rsidRPr="006321EC" w:rsidRDefault="00CD59A9" w:rsidP="00BF019E">
      <w:pPr>
        <w:pStyle w:val="RSNormal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 xml:space="preserve"> </w:t>
      </w:r>
      <w:r w:rsidR="005D3C7B" w:rsidRPr="006321EC">
        <w:rPr>
          <w:sz w:val="28"/>
          <w:szCs w:val="28"/>
          <w:lang w:val="ru-RU"/>
        </w:rPr>
        <w:t>Налогоплательщик является инициатором отправки</w:t>
      </w:r>
      <w:r w:rsidRPr="006321EC">
        <w:rPr>
          <w:sz w:val="28"/>
          <w:szCs w:val="28"/>
          <w:lang w:val="ru-RU"/>
        </w:rPr>
        <w:t xml:space="preserve"> </w:t>
      </w:r>
      <w:r w:rsidR="003D7664" w:rsidRPr="006321EC">
        <w:rPr>
          <w:sz w:val="28"/>
          <w:szCs w:val="28"/>
          <w:lang w:val="ru-RU"/>
        </w:rPr>
        <w:t>запроса</w:t>
      </w:r>
      <w:r w:rsidRPr="006321EC">
        <w:rPr>
          <w:sz w:val="28"/>
          <w:szCs w:val="28"/>
          <w:lang w:val="ru-RU"/>
        </w:rPr>
        <w:t xml:space="preserve"> </w:t>
      </w:r>
      <w:r w:rsidR="005D3C7B" w:rsidRPr="006321EC">
        <w:rPr>
          <w:sz w:val="28"/>
          <w:szCs w:val="28"/>
          <w:lang w:val="ru-RU"/>
        </w:rPr>
        <w:t>для передачи информации о доступности (планируемой недоступности) информационной системы</w:t>
      </w:r>
      <w:r w:rsidR="001A20CB" w:rsidRPr="006321EC">
        <w:rPr>
          <w:sz w:val="28"/>
          <w:szCs w:val="28"/>
          <w:lang w:val="ru-RU"/>
        </w:rPr>
        <w:t>.</w:t>
      </w:r>
      <w:r w:rsidR="00E537A2" w:rsidRPr="006321EC">
        <w:rPr>
          <w:sz w:val="28"/>
          <w:szCs w:val="28"/>
          <w:lang w:val="ru-RU"/>
        </w:rPr>
        <w:t xml:space="preserve"> </w:t>
      </w:r>
    </w:p>
    <w:p w:rsidR="00E537A2" w:rsidRPr="006321EC" w:rsidRDefault="00E537A2" w:rsidP="00BF019E">
      <w:pPr>
        <w:pStyle w:val="RSNormal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 xml:space="preserve">Запрос передается с использованием сервиса </w:t>
      </w:r>
      <w:proofErr w:type="spellStart"/>
      <w:r w:rsidR="005D3C7B" w:rsidRPr="006321EC">
        <w:rPr>
          <w:b/>
          <w:sz w:val="28"/>
          <w:szCs w:val="28"/>
          <w:lang w:val="en-US"/>
        </w:rPr>
        <w:t>submitSystemStatus</w:t>
      </w:r>
      <w:proofErr w:type="spellEnd"/>
      <w:r w:rsidRPr="006321EC">
        <w:rPr>
          <w:rFonts w:eastAsia="Arial"/>
          <w:b/>
          <w:color w:val="000000"/>
          <w:sz w:val="28"/>
          <w:szCs w:val="28"/>
          <w:lang w:val="ru-RU" w:eastAsia="ru-RU"/>
        </w:rPr>
        <w:t>.</w:t>
      </w:r>
    </w:p>
    <w:p w:rsidR="00E537A2" w:rsidRPr="006321EC" w:rsidRDefault="00E537A2" w:rsidP="003D7664">
      <w:pPr>
        <w:pStyle w:val="11"/>
        <w:spacing w:before="3"/>
        <w:ind w:right="5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>Взаимодействие в этом режиме реализовано по синхронной схеме</w:t>
      </w:r>
    </w:p>
    <w:p w:rsidR="004303D3" w:rsidRPr="006321EC" w:rsidRDefault="00A048C4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D59A9" w:rsidRPr="006321EC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6321EC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:rsidR="00CD59A9" w:rsidRPr="006321EC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7A1B" w:rsidRPr="006321EC" w:rsidRDefault="00537A1B" w:rsidP="00BF019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321EC">
        <w:rPr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:rsidR="00537A1B" w:rsidRPr="006321EC" w:rsidRDefault="00537A1B" w:rsidP="00BF019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321EC">
        <w:rPr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:rsidR="00537A1B" w:rsidRPr="006321EC" w:rsidRDefault="00537A1B" w:rsidP="005D3C7B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321EC">
        <w:rPr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7" w:history="1">
        <w:r w:rsidRPr="006321EC">
          <w:rPr>
            <w:color w:val="000000"/>
            <w:sz w:val="28"/>
            <w:szCs w:val="28"/>
          </w:rPr>
          <w:t>https://taxmon.nalog.gov.ru</w:t>
        </w:r>
      </w:hyperlink>
      <w:r w:rsidRPr="006321EC">
        <w:rPr>
          <w:color w:val="000000"/>
          <w:sz w:val="28"/>
          <w:szCs w:val="28"/>
        </w:rPr>
        <w:t>.</w:t>
      </w:r>
    </w:p>
    <w:p w:rsidR="005D3C7B" w:rsidRPr="006321EC" w:rsidRDefault="005D3C7B" w:rsidP="005D3C7B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321EC">
        <w:rPr>
          <w:color w:val="000000"/>
          <w:sz w:val="28"/>
          <w:szCs w:val="28"/>
        </w:rPr>
        <w:t>Для аутентификации вызывающей стороны сервиса используются клиентские сертификаты, содержащие информацию об организации, в частности значение ИНН организации в атрибуте с объектным идентификатором (OID) 1.2.643.3.131.1.1</w:t>
      </w:r>
    </w:p>
    <w:p w:rsidR="005D3C7B" w:rsidRPr="006321EC" w:rsidRDefault="005D3C7B" w:rsidP="005D3C7B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CD59A9" w:rsidRPr="006321EC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>В XML документах используется кодировка UTF-8.</w:t>
      </w:r>
    </w:p>
    <w:p w:rsidR="0098123D" w:rsidRPr="006321EC" w:rsidRDefault="0098123D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6321EC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</w:t>
      </w:r>
      <w:r w:rsidRPr="006321EC">
        <w:rPr>
          <w:rFonts w:ascii="Times New Roman" w:hAnsi="Times New Roman" w:cs="Times New Roman"/>
          <w:sz w:val="28"/>
          <w:szCs w:val="28"/>
          <w:lang w:val="ru-RU"/>
        </w:rPr>
        <w:lastRenderedPageBreak/>
        <w:t>«НМ» или «ОКМ».</w:t>
      </w:r>
      <w:r w:rsidR="00705D61" w:rsidRPr="006321E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6321EC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:rsidR="00CD59A9" w:rsidRPr="006321EC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6321EC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6321EC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:rsidR="00E60483" w:rsidRPr="006321EC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7664" w:rsidRPr="006321EC" w:rsidRDefault="003D7664" w:rsidP="00DF1E53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6321EC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6321EC">
        <w:rPr>
          <w:rFonts w:ascii="Times New Roman" w:hAnsi="Times New Roman" w:cs="Times New Roman"/>
          <w:sz w:val="28"/>
          <w:szCs w:val="28"/>
        </w:rPr>
        <w:t xml:space="preserve"> </w:t>
      </w:r>
      <w:r w:rsidRPr="006321EC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:rsidR="00C60267" w:rsidRPr="006321EC" w:rsidRDefault="00C60267" w:rsidP="00DF1E53">
      <w:pPr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321EC">
        <w:rPr>
          <w:rFonts w:ascii="Times New Roman" w:hAnsi="Times New Roman" w:cs="Times New Roman"/>
          <w:b/>
          <w:sz w:val="28"/>
          <w:szCs w:val="28"/>
        </w:rPr>
        <w:t>Сервис</w:t>
      </w:r>
      <w:r w:rsidR="00F21391" w:rsidRPr="006321EC">
        <w:rPr>
          <w:rFonts w:ascii="Times New Roman" w:hAnsi="Times New Roman" w:cs="Times New Roman"/>
          <w:b/>
          <w:sz w:val="28"/>
          <w:szCs w:val="28"/>
        </w:rPr>
        <w:t>:</w:t>
      </w:r>
      <w:r w:rsidRPr="006321EC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D3C7B" w:rsidRPr="006321EC">
        <w:rPr>
          <w:rFonts w:ascii="Times New Roman" w:hAnsi="Times New Roman" w:cs="Times New Roman"/>
          <w:sz w:val="28"/>
          <w:szCs w:val="28"/>
          <w:lang w:val="en-US"/>
        </w:rPr>
        <w:t>submitSystemStatus</w:t>
      </w:r>
      <w:proofErr w:type="spellEnd"/>
    </w:p>
    <w:p w:rsidR="008E47DB" w:rsidRPr="006321EC" w:rsidRDefault="008E47DB" w:rsidP="008E47DB">
      <w:pPr>
        <w:pStyle w:val="RSNormal"/>
        <w:jc w:val="left"/>
        <w:rPr>
          <w:sz w:val="28"/>
          <w:szCs w:val="28"/>
          <w:lang w:val="en-US"/>
        </w:rPr>
      </w:pPr>
      <w:r w:rsidRPr="006321EC">
        <w:rPr>
          <w:b/>
          <w:sz w:val="28"/>
          <w:szCs w:val="28"/>
          <w:lang w:val="ru-RU"/>
        </w:rPr>
        <w:t>Адрес</w:t>
      </w:r>
      <w:r w:rsidRPr="006321EC">
        <w:rPr>
          <w:b/>
          <w:sz w:val="28"/>
          <w:szCs w:val="28"/>
          <w:lang w:val="en-US"/>
        </w:rPr>
        <w:t xml:space="preserve"> </w:t>
      </w:r>
      <w:r w:rsidRPr="006321EC">
        <w:rPr>
          <w:b/>
          <w:sz w:val="28"/>
          <w:szCs w:val="28"/>
          <w:lang w:val="ru-RU"/>
        </w:rPr>
        <w:t>размещения</w:t>
      </w:r>
      <w:r w:rsidRPr="006321EC">
        <w:rPr>
          <w:b/>
          <w:sz w:val="28"/>
          <w:szCs w:val="28"/>
          <w:lang w:val="en-US"/>
        </w:rPr>
        <w:t xml:space="preserve"> </w:t>
      </w:r>
      <w:r w:rsidRPr="006321EC">
        <w:rPr>
          <w:b/>
          <w:sz w:val="28"/>
          <w:szCs w:val="28"/>
          <w:lang w:val="ru-RU"/>
        </w:rPr>
        <w:t>сервиса</w:t>
      </w:r>
      <w:r w:rsidRPr="006321EC">
        <w:rPr>
          <w:b/>
          <w:sz w:val="28"/>
          <w:szCs w:val="28"/>
          <w:lang w:val="en-US"/>
        </w:rPr>
        <w:t>:</w:t>
      </w:r>
      <w:r w:rsidRPr="006321EC">
        <w:rPr>
          <w:sz w:val="28"/>
          <w:szCs w:val="28"/>
          <w:lang w:val="en-US"/>
        </w:rPr>
        <w:t xml:space="preserve"> </w:t>
      </w:r>
      <w:r w:rsidR="008E7A47" w:rsidRPr="006321EC">
        <w:rPr>
          <w:sz w:val="28"/>
          <w:szCs w:val="28"/>
          <w:lang w:val="en-US"/>
        </w:rPr>
        <w:t>$</w:t>
      </w:r>
      <w:r w:rsidR="005D3C7B" w:rsidRPr="006321EC">
        <w:rPr>
          <w:sz w:val="28"/>
          <w:szCs w:val="28"/>
          <w:lang w:val="en-US"/>
        </w:rPr>
        <w:t>SERVICE_BASE/</w:t>
      </w:r>
      <w:proofErr w:type="spellStart"/>
      <w:r w:rsidR="005D3C7B" w:rsidRPr="006321EC">
        <w:rPr>
          <w:sz w:val="28"/>
          <w:szCs w:val="28"/>
          <w:lang w:val="en-US"/>
        </w:rPr>
        <w:t>api</w:t>
      </w:r>
      <w:proofErr w:type="spellEnd"/>
      <w:r w:rsidR="005D3C7B" w:rsidRPr="006321EC">
        <w:rPr>
          <w:sz w:val="28"/>
          <w:szCs w:val="28"/>
          <w:lang w:val="en-US"/>
        </w:rPr>
        <w:t>/v</w:t>
      </w:r>
      <w:r w:rsidR="00FB7BE4" w:rsidRPr="006321EC">
        <w:rPr>
          <w:sz w:val="28"/>
          <w:szCs w:val="28"/>
          <w:lang w:val="en-US"/>
        </w:rPr>
        <w:t>2</w:t>
      </w:r>
      <w:r w:rsidR="005D3C7B" w:rsidRPr="006321EC">
        <w:rPr>
          <w:sz w:val="28"/>
          <w:szCs w:val="28"/>
          <w:lang w:val="en-US"/>
        </w:rPr>
        <w:t>/</w:t>
      </w:r>
      <w:proofErr w:type="spellStart"/>
      <w:r w:rsidR="005D3C7B" w:rsidRPr="006321EC">
        <w:rPr>
          <w:sz w:val="28"/>
          <w:szCs w:val="28"/>
          <w:lang w:val="en-US"/>
        </w:rPr>
        <w:t>submitSystemStatus</w:t>
      </w:r>
      <w:proofErr w:type="spellEnd"/>
      <w:r w:rsidRPr="006321EC">
        <w:rPr>
          <w:sz w:val="28"/>
          <w:szCs w:val="28"/>
          <w:lang w:val="en-US"/>
        </w:rPr>
        <w:t>.</w:t>
      </w:r>
    </w:p>
    <w:p w:rsidR="00C60267" w:rsidRPr="006321EC" w:rsidRDefault="00C60267" w:rsidP="008E47DB">
      <w:pPr>
        <w:pStyle w:val="RSNormal"/>
        <w:jc w:val="left"/>
        <w:rPr>
          <w:sz w:val="28"/>
          <w:szCs w:val="28"/>
          <w:lang w:val="en-US"/>
        </w:rPr>
      </w:pPr>
    </w:p>
    <w:p w:rsidR="008E47DB" w:rsidRPr="006321EC" w:rsidRDefault="008E47DB" w:rsidP="008E47DB">
      <w:pPr>
        <w:pStyle w:val="RSNormal"/>
        <w:jc w:val="left"/>
        <w:rPr>
          <w:sz w:val="28"/>
          <w:szCs w:val="28"/>
          <w:lang w:val="en-US"/>
        </w:rPr>
      </w:pPr>
      <w:r w:rsidRPr="006321EC">
        <w:rPr>
          <w:b/>
          <w:sz w:val="28"/>
          <w:szCs w:val="28"/>
          <w:lang w:val="en-US"/>
        </w:rPr>
        <w:t xml:space="preserve">HTTP </w:t>
      </w:r>
      <w:r w:rsidRPr="006321EC">
        <w:rPr>
          <w:b/>
          <w:sz w:val="28"/>
          <w:szCs w:val="28"/>
          <w:lang w:val="ru-RU"/>
        </w:rPr>
        <w:t>метод</w:t>
      </w:r>
      <w:r w:rsidRPr="006321EC">
        <w:rPr>
          <w:b/>
          <w:sz w:val="28"/>
          <w:szCs w:val="28"/>
          <w:lang w:val="en-US"/>
        </w:rPr>
        <w:t xml:space="preserve"> </w:t>
      </w:r>
      <w:r w:rsidRPr="006321EC">
        <w:rPr>
          <w:b/>
          <w:sz w:val="28"/>
          <w:szCs w:val="28"/>
          <w:lang w:val="ru-RU"/>
        </w:rPr>
        <w:t>запроса</w:t>
      </w:r>
      <w:r w:rsidRPr="006321EC">
        <w:rPr>
          <w:b/>
          <w:sz w:val="28"/>
          <w:szCs w:val="28"/>
          <w:lang w:val="en-US"/>
        </w:rPr>
        <w:t>:</w:t>
      </w:r>
      <w:r w:rsidRPr="006321EC">
        <w:rPr>
          <w:sz w:val="28"/>
          <w:szCs w:val="28"/>
          <w:lang w:val="en-US"/>
        </w:rPr>
        <w:t xml:space="preserve"> POST.</w:t>
      </w:r>
    </w:p>
    <w:p w:rsidR="00C60267" w:rsidRPr="006321EC" w:rsidRDefault="00C60267" w:rsidP="008E47DB">
      <w:pPr>
        <w:pStyle w:val="RSNormal"/>
        <w:rPr>
          <w:sz w:val="28"/>
          <w:szCs w:val="28"/>
          <w:lang w:val="en-US"/>
        </w:rPr>
      </w:pPr>
    </w:p>
    <w:p w:rsidR="00DF1E53" w:rsidRPr="006321EC" w:rsidRDefault="00DF1E53" w:rsidP="00DF1E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6321E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6321E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6321E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6321E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6321E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6321E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6321EC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6321EC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6321EC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8E7A47" w:rsidRPr="006321EC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SystemStatus-1.0.0.xsd</w:t>
      </w:r>
    </w:p>
    <w:p w:rsidR="00DF1E53" w:rsidRPr="006321EC" w:rsidRDefault="00DF1E53" w:rsidP="008E47DB">
      <w:pPr>
        <w:pStyle w:val="RSNormal"/>
        <w:rPr>
          <w:sz w:val="28"/>
          <w:szCs w:val="28"/>
          <w:lang w:val="en-US"/>
        </w:rPr>
      </w:pPr>
    </w:p>
    <w:p w:rsidR="00C60267" w:rsidRPr="006321EC" w:rsidRDefault="00C60267" w:rsidP="008E47DB">
      <w:pPr>
        <w:pStyle w:val="RSNormal"/>
        <w:rPr>
          <w:sz w:val="28"/>
          <w:szCs w:val="28"/>
          <w:lang w:val="en-US"/>
        </w:rPr>
      </w:pPr>
    </w:p>
    <w:p w:rsidR="0088655D" w:rsidRPr="006321EC" w:rsidRDefault="0088655D" w:rsidP="0088655D">
      <w:pPr>
        <w:pStyle w:val="RSNormal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="008E7A47" w:rsidRPr="006321EC">
        <w:rPr>
          <w:sz w:val="28"/>
          <w:szCs w:val="28"/>
          <w:lang w:val="en-US"/>
        </w:rPr>
        <w:t>SystemStatusRequest</w:t>
      </w:r>
      <w:proofErr w:type="spellEnd"/>
      <w:r w:rsidRPr="006321EC">
        <w:rPr>
          <w:sz w:val="28"/>
          <w:szCs w:val="28"/>
          <w:lang w:val="ru-RU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2082"/>
        <w:gridCol w:w="1742"/>
        <w:gridCol w:w="2316"/>
      </w:tblGrid>
      <w:tr w:rsidR="0088655D" w:rsidRPr="006321EC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88655D" w:rsidRPr="006321EC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Уникальный идентификатор запроса</w:t>
            </w:r>
          </w:p>
        </w:tc>
      </w:tr>
      <w:tr w:rsidR="0088655D" w:rsidRPr="006321EC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Body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Составной, </w:t>
            </w: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SystemStatus</w:t>
            </w:r>
            <w:proofErr w:type="spellEnd"/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Тело запроса</w:t>
            </w:r>
          </w:p>
        </w:tc>
      </w:tr>
    </w:tbl>
    <w:p w:rsidR="0088655D" w:rsidRPr="006321EC" w:rsidRDefault="0088655D" w:rsidP="0088655D">
      <w:pPr>
        <w:pStyle w:val="RSNormal"/>
        <w:rPr>
          <w:sz w:val="28"/>
          <w:szCs w:val="28"/>
          <w:lang w:val="ru-RU"/>
        </w:rPr>
      </w:pPr>
    </w:p>
    <w:p w:rsidR="0088655D" w:rsidRPr="006321EC" w:rsidRDefault="0088655D" w:rsidP="0088655D">
      <w:pPr>
        <w:pStyle w:val="11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Pr="006321EC">
        <w:rPr>
          <w:rFonts w:ascii="Times New Roman" w:hAnsi="Times New Roman" w:cs="Times New Roman"/>
          <w:color w:val="000000" w:themeColor="text1"/>
          <w:sz w:val="28"/>
          <w:szCs w:val="28"/>
        </w:rPr>
        <w:t>SystemStatus</w:t>
      </w:r>
      <w:proofErr w:type="spellEnd"/>
      <w:r w:rsidRPr="006321E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701"/>
        <w:gridCol w:w="1968"/>
        <w:gridCol w:w="2471"/>
      </w:tblGrid>
      <w:tr w:rsidR="0088655D" w:rsidRPr="006321EC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88655D" w:rsidRPr="006321EC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SystemStatusCode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ОК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(=1)</w:t>
            </w:r>
          </w:p>
        </w:tc>
        <w:tc>
          <w:tcPr>
            <w:tcW w:w="2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Код:</w:t>
            </w:r>
          </w:p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1 – ИС НП доступна для запросов</w:t>
            </w:r>
            <w:r w:rsidR="005D3C7B"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2 – ИС НП недоступна для 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запросов</w:t>
            </w:r>
          </w:p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</w:tr>
    </w:tbl>
    <w:p w:rsidR="0088655D" w:rsidRPr="006321EC" w:rsidRDefault="0088655D" w:rsidP="0088655D">
      <w:pPr>
        <w:pStyle w:val="RSNormal"/>
        <w:rPr>
          <w:sz w:val="28"/>
          <w:szCs w:val="28"/>
          <w:lang w:val="ru-RU"/>
        </w:rPr>
      </w:pPr>
    </w:p>
    <w:p w:rsidR="0088655D" w:rsidRPr="006321EC" w:rsidRDefault="0088655D" w:rsidP="0088655D">
      <w:pPr>
        <w:pStyle w:val="RSNormal"/>
        <w:rPr>
          <w:sz w:val="28"/>
          <w:szCs w:val="28"/>
          <w:lang w:val="ru-RU"/>
        </w:rPr>
      </w:pPr>
      <w:r w:rsidRPr="006321EC">
        <w:rPr>
          <w:sz w:val="28"/>
          <w:szCs w:val="28"/>
          <w:lang w:val="ru-RU"/>
        </w:rPr>
        <w:t xml:space="preserve">Система возвращает ответ в виде типовой структуры </w:t>
      </w:r>
      <w:proofErr w:type="spellStart"/>
      <w:r w:rsidRPr="006321EC">
        <w:rPr>
          <w:color w:val="000000" w:themeColor="text1"/>
          <w:sz w:val="28"/>
          <w:szCs w:val="28"/>
          <w:lang w:val="en-US"/>
        </w:rPr>
        <w:t>ServiceResponse</w:t>
      </w:r>
      <w:proofErr w:type="spellEnd"/>
      <w:r w:rsidRPr="006321EC">
        <w:rPr>
          <w:color w:val="000000" w:themeColor="text1"/>
          <w:sz w:val="28"/>
          <w:szCs w:val="28"/>
          <w:lang w:val="ru-RU"/>
        </w:rPr>
        <w:t>:</w:t>
      </w:r>
    </w:p>
    <w:tbl>
      <w:tblPr>
        <w:tblStyle w:val="a5"/>
        <w:tblW w:w="9918" w:type="dxa"/>
        <w:tblLayout w:type="fixed"/>
        <w:tblLook w:val="04A0" w:firstRow="1" w:lastRow="0" w:firstColumn="1" w:lastColumn="0" w:noHBand="0" w:noVBand="1"/>
      </w:tblPr>
      <w:tblGrid>
        <w:gridCol w:w="2405"/>
        <w:gridCol w:w="1559"/>
        <w:gridCol w:w="1701"/>
        <w:gridCol w:w="1985"/>
        <w:gridCol w:w="2268"/>
      </w:tblGrid>
      <w:tr w:rsidR="0088655D" w:rsidRPr="006321EC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88655D" w:rsidRPr="006321EC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параметра </w:t>
            </w: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TicketId</w:t>
            </w:r>
            <w:proofErr w:type="spellEnd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SubmitSystemStatusRequestType</w:t>
            </w:r>
            <w:proofErr w:type="spellEnd"/>
          </w:p>
        </w:tc>
      </w:tr>
      <w:tr w:rsidR="0088655D" w:rsidRPr="006321EC" w:rsidTr="005D3C7B"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</w:tbl>
    <w:p w:rsidR="0088655D" w:rsidRPr="006321EC" w:rsidRDefault="0088655D" w:rsidP="0088655D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8655D" w:rsidRPr="006321EC" w:rsidRDefault="0088655D" w:rsidP="0088655D">
      <w:pPr>
        <w:pStyle w:val="11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6321EC">
        <w:rPr>
          <w:rFonts w:ascii="Times New Roman" w:hAnsi="Times New Roman" w:cs="Times New Roman"/>
          <w:color w:val="000000" w:themeColor="text1"/>
          <w:sz w:val="28"/>
          <w:szCs w:val="28"/>
        </w:rPr>
        <w:t>Status: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2246"/>
        <w:gridCol w:w="1718"/>
        <w:gridCol w:w="1701"/>
        <w:gridCol w:w="1965"/>
        <w:gridCol w:w="2474"/>
      </w:tblGrid>
      <w:tr w:rsidR="005D3C7B" w:rsidRPr="006321EC" w:rsidTr="005D3C7B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5D3C7B" w:rsidRPr="006321EC" w:rsidTr="005D3C7B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301 – ИС НП не зарегистрирована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302 – ИС НП не сконфигурирована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Pr="006321E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|</w:t>
            </w:r>
          </w:p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.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</w:t>
            </w:r>
          </w:p>
        </w:tc>
      </w:tr>
      <w:tr w:rsidR="005D3C7B" w:rsidRPr="006321EC" w:rsidTr="005D3C7B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88655D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(1-500)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55D" w:rsidRPr="006321EC" w:rsidRDefault="0088655D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Текстовая </w:t>
            </w: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расшифровка ответа</w:t>
            </w:r>
          </w:p>
        </w:tc>
      </w:tr>
    </w:tbl>
    <w:p w:rsidR="0088655D" w:rsidRPr="006321EC" w:rsidRDefault="0088655D" w:rsidP="008E47DB">
      <w:pPr>
        <w:pStyle w:val="RSNormal"/>
        <w:rPr>
          <w:sz w:val="28"/>
          <w:szCs w:val="28"/>
          <w:lang w:val="ru-RU"/>
        </w:rPr>
      </w:pPr>
    </w:p>
    <w:p w:rsidR="00CD59A9" w:rsidRPr="006321EC" w:rsidRDefault="00CD59A9" w:rsidP="00DF1E53">
      <w:pPr>
        <w:pStyle w:val="11"/>
        <w:numPr>
          <w:ilvl w:val="0"/>
          <w:numId w:val="1"/>
        </w:numPr>
        <w:spacing w:before="3"/>
        <w:ind w:left="0" w:right="5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321EC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системы.</w:t>
      </w:r>
    </w:p>
    <w:p w:rsidR="00CD59A9" w:rsidRPr="006321EC" w:rsidRDefault="00CD59A9" w:rsidP="00BF019E">
      <w:pPr>
        <w:pStyle w:val="11"/>
        <w:spacing w:before="3"/>
        <w:ind w:right="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6321EC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319"/>
      </w:tblGrid>
      <w:tr w:rsidR="00CD59A9" w:rsidRPr="006321EC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6321EC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88655D" w:rsidRPr="006321EC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301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 НП не зарегистрирована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6D2BAE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Возвращается в случае, если ИС НП не зарегистрирована для прямого взаимодействия в рамках налогового мониторинга. При получении данной ошибки необходимо обратиться в службу технической поддержки ФНС.</w:t>
            </w:r>
          </w:p>
        </w:tc>
      </w:tr>
      <w:tr w:rsidR="0088655D" w:rsidRPr="006321EC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302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88655D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 НП не сконфигурирована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55D" w:rsidRPr="006321EC" w:rsidRDefault="006D2BAE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Возвращается в случае неверной конфигурации на стороне Системы. При получении данной ошибки необходимо обратиться в службу технической поддержки ФНС.</w:t>
            </w:r>
          </w:p>
        </w:tc>
      </w:tr>
      <w:tr w:rsidR="008E47DB" w:rsidRPr="006321EC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7DB" w:rsidRPr="006321EC" w:rsidRDefault="008E47DB" w:rsidP="008E47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7DB" w:rsidRPr="006321EC" w:rsidRDefault="008E47DB" w:rsidP="008E47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7DB" w:rsidRPr="006321EC" w:rsidRDefault="008E47DB" w:rsidP="008E47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CD59A9" w:rsidRPr="0088655D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6321EC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6321EC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88655D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321EC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:rsidR="00CD59A9" w:rsidRPr="0088655D" w:rsidRDefault="00CD59A9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FDC" w:rsidRPr="0088655D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88655D" w:rsidSect="00DF1E53">
      <w:footerReference w:type="default" r:id="rId8"/>
      <w:pgSz w:w="12240" w:h="15840"/>
      <w:pgMar w:top="1134" w:right="850" w:bottom="1134" w:left="1276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1230" w:rsidRDefault="00E81230">
      <w:pPr>
        <w:spacing w:after="0" w:line="240" w:lineRule="auto"/>
      </w:pPr>
      <w:r>
        <w:separator/>
      </w:r>
    </w:p>
  </w:endnote>
  <w:endnote w:type="continuationSeparator" w:id="0">
    <w:p w:rsidR="00E81230" w:rsidRDefault="00E81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9129561"/>
      <w:docPartObj>
        <w:docPartGallery w:val="Page Numbers (Bottom of Page)"/>
        <w:docPartUnique/>
      </w:docPartObj>
    </w:sdtPr>
    <w:sdtEndPr/>
    <w:sdtContent>
      <w:p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321E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1230" w:rsidRDefault="00E81230">
      <w:pPr>
        <w:spacing w:after="0" w:line="240" w:lineRule="auto"/>
      </w:pPr>
      <w:r>
        <w:separator/>
      </w:r>
    </w:p>
  </w:footnote>
  <w:footnote w:type="continuationSeparator" w:id="0">
    <w:p w:rsidR="00E81230" w:rsidRDefault="00E812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38002288"/>
    <w:multiLevelType w:val="hybridMultilevel"/>
    <w:tmpl w:val="C82E48F0"/>
    <w:lvl w:ilvl="0" w:tplc="CEAAD2F0">
      <w:start w:val="500"/>
      <w:numFmt w:val="bullet"/>
      <w:lvlText w:val=""/>
      <w:lvlJc w:val="left"/>
      <w:pPr>
        <w:ind w:left="1068" w:hanging="360"/>
      </w:pPr>
      <w:rPr>
        <w:rFonts w:ascii="Symbol" w:eastAsia="Aria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9A9"/>
    <w:rsid w:val="00003318"/>
    <w:rsid w:val="00017AEC"/>
    <w:rsid w:val="00026510"/>
    <w:rsid w:val="001101E6"/>
    <w:rsid w:val="00157C12"/>
    <w:rsid w:val="00165259"/>
    <w:rsid w:val="0017455A"/>
    <w:rsid w:val="001A20CB"/>
    <w:rsid w:val="001A7C11"/>
    <w:rsid w:val="001F6108"/>
    <w:rsid w:val="00246966"/>
    <w:rsid w:val="002A748E"/>
    <w:rsid w:val="002D40E1"/>
    <w:rsid w:val="00314DA8"/>
    <w:rsid w:val="003B4EF9"/>
    <w:rsid w:val="003B7644"/>
    <w:rsid w:val="003D7664"/>
    <w:rsid w:val="004303D3"/>
    <w:rsid w:val="004501EA"/>
    <w:rsid w:val="00537A1B"/>
    <w:rsid w:val="005A33C8"/>
    <w:rsid w:val="005D3C7B"/>
    <w:rsid w:val="005D721A"/>
    <w:rsid w:val="005F6153"/>
    <w:rsid w:val="006321EC"/>
    <w:rsid w:val="006C17E9"/>
    <w:rsid w:val="006D2BAE"/>
    <w:rsid w:val="006E624E"/>
    <w:rsid w:val="00705D61"/>
    <w:rsid w:val="00780A2D"/>
    <w:rsid w:val="007B4898"/>
    <w:rsid w:val="007F46F7"/>
    <w:rsid w:val="0088655D"/>
    <w:rsid w:val="008A0E45"/>
    <w:rsid w:val="008E47DB"/>
    <w:rsid w:val="008E7A47"/>
    <w:rsid w:val="00911B08"/>
    <w:rsid w:val="0098123D"/>
    <w:rsid w:val="009F0309"/>
    <w:rsid w:val="00A048C4"/>
    <w:rsid w:val="00A069BC"/>
    <w:rsid w:val="00A24094"/>
    <w:rsid w:val="00A472CC"/>
    <w:rsid w:val="00AD66EB"/>
    <w:rsid w:val="00B45FF6"/>
    <w:rsid w:val="00BF019E"/>
    <w:rsid w:val="00C60267"/>
    <w:rsid w:val="00CD59A9"/>
    <w:rsid w:val="00DD12FF"/>
    <w:rsid w:val="00DF1E53"/>
    <w:rsid w:val="00E537A2"/>
    <w:rsid w:val="00E60483"/>
    <w:rsid w:val="00E81230"/>
    <w:rsid w:val="00EF5FDC"/>
    <w:rsid w:val="00F21391"/>
    <w:rsid w:val="00F50251"/>
    <w:rsid w:val="00F602F3"/>
    <w:rsid w:val="00FB070C"/>
    <w:rsid w:val="00FB7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64749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taxmon.nalog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815</Words>
  <Characters>4647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Шарабайко Андрей Александрович</cp:lastModifiedBy>
  <cp:revision>10</cp:revision>
  <dcterms:created xsi:type="dcterms:W3CDTF">2022-02-26T14:07:00Z</dcterms:created>
  <dcterms:modified xsi:type="dcterms:W3CDTF">2022-02-28T10:46:00Z</dcterms:modified>
</cp:coreProperties>
</file>